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4207763671875" w:right="0" w:firstLine="0"/>
        <w:jc w:val="left"/>
        <w:rPr>
          <w:rFonts w:ascii="Calibri" w:cs="Calibri" w:eastAsia="Calibri" w:hAnsi="Calibri"/>
          <w:b w:val="0"/>
          <w:bCs w:val="0"/>
          <w:i w:val="0"/>
          <w:iCs w:val="0"/>
          <w:smallCaps w:val="0"/>
          <w:strike w:val="0"/>
          <w:color w:val="808080"/>
          <w:sz w:val="22.079999923706055"/>
          <w:szCs w:val="22.079999923706055"/>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*Banner ID Number </w:t>
      </w:r>
      <w:r w:rsidDel="00000000" w:rsidR="00000000" w:rsidRPr="00000000">
        <w:rPr>
          <w:rFonts w:ascii="Calibri" w:cs="Calibri" w:eastAsia="Calibri" w:hAnsi="Calibri"/>
          <w:b w:val="0"/>
          <w:bCs w:val="0"/>
          <w:i w:val="0"/>
          <w:iCs w:val="0"/>
          <w:smallCaps w:val="0"/>
          <w:strike w:val="0"/>
          <w:color w:val="808080"/>
          <w:sz w:val="22.079999923706055"/>
          <w:szCs w:val="22.079999923706055"/>
          <w:u w:val="single"/>
          <w:shd w:fill="auto" w:val="clear"/>
          <w:vertAlign w:val="baseline"/>
          <w:rtl w:val="0"/>
        </w:rPr>
        <w:t xml:space="preserve">Click here to enter text.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19.4207763671875" w:right="0" w:firstLine="0"/>
        <w:jc w:val="left"/>
        <w:rPr>
          <w:rFonts w:ascii="Calibri" w:cs="Calibri" w:eastAsia="Calibri" w:hAnsi="Calibri"/>
          <w:b w:val="0"/>
          <w:bCs w:val="0"/>
          <w:i w:val="0"/>
          <w:iCs w:val="0"/>
          <w:smallCaps w:val="0"/>
          <w:strike w:val="0"/>
          <w:color w:val="808080"/>
          <w:sz w:val="22.079999923706055"/>
          <w:szCs w:val="22.079999923706055"/>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*Department </w:t>
      </w:r>
      <w:r w:rsidDel="00000000" w:rsidR="00000000" w:rsidRPr="00000000">
        <w:rPr>
          <w:rFonts w:ascii="Calibri" w:cs="Calibri" w:eastAsia="Calibri" w:hAnsi="Calibri"/>
          <w:b w:val="0"/>
          <w:bCs w:val="0"/>
          <w:i w:val="0"/>
          <w:iCs w:val="0"/>
          <w:smallCaps w:val="0"/>
          <w:strike w:val="0"/>
          <w:color w:val="808080"/>
          <w:sz w:val="22.079999923706055"/>
          <w:szCs w:val="22.079999923706055"/>
          <w:u w:val="single"/>
          <w:shd w:fill="auto" w:val="clear"/>
          <w:vertAlign w:val="baseline"/>
          <w:rtl w:val="0"/>
        </w:rPr>
        <w:t xml:space="preserve">Click here to enter text.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19.4207763671875" w:right="0" w:firstLine="0"/>
        <w:jc w:val="left"/>
        <w:rPr>
          <w:rFonts w:ascii="Calibri" w:cs="Calibri" w:eastAsia="Calibri" w:hAnsi="Calibri"/>
          <w:b w:val="0"/>
          <w:bCs w:val="0"/>
          <w:i w:val="0"/>
          <w:iCs w:val="0"/>
          <w:smallCaps w:val="0"/>
          <w:strike w:val="0"/>
          <w:color w:val="808080"/>
          <w:sz w:val="22.079999923706055"/>
          <w:szCs w:val="22.079999923706055"/>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*Major </w:t>
      </w:r>
      <w:r w:rsidDel="00000000" w:rsidR="00000000" w:rsidRPr="00000000">
        <w:rPr>
          <w:rFonts w:ascii="Calibri" w:cs="Calibri" w:eastAsia="Calibri" w:hAnsi="Calibri"/>
          <w:b w:val="0"/>
          <w:bCs w:val="0"/>
          <w:i w:val="0"/>
          <w:iCs w:val="0"/>
          <w:smallCaps w:val="0"/>
          <w:strike w:val="0"/>
          <w:color w:val="808080"/>
          <w:sz w:val="22.079999923706055"/>
          <w:szCs w:val="22.079999923706055"/>
          <w:u w:val="single"/>
          <w:shd w:fill="auto" w:val="clear"/>
          <w:vertAlign w:val="baseline"/>
          <w:rtl w:val="0"/>
        </w:rPr>
        <w:t xml:space="preserve">Click here to enter text.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19.4207763671875" w:right="0" w:firstLine="0"/>
        <w:jc w:val="left"/>
        <w:rPr>
          <w:rFonts w:ascii="Calibri" w:cs="Calibri" w:eastAsia="Calibri" w:hAnsi="Calibri"/>
          <w:b w:val="0"/>
          <w:bCs w:val="0"/>
          <w:i w:val="0"/>
          <w:iCs w:val="0"/>
          <w:smallCaps w:val="0"/>
          <w:strike w:val="0"/>
          <w:color w:val="808080"/>
          <w:sz w:val="22.079999923706055"/>
          <w:szCs w:val="22.079999923706055"/>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*GPA </w:t>
      </w:r>
      <w:r w:rsidDel="00000000" w:rsidR="00000000" w:rsidRPr="00000000">
        <w:rPr>
          <w:rFonts w:ascii="Calibri" w:cs="Calibri" w:eastAsia="Calibri" w:hAnsi="Calibri"/>
          <w:b w:val="0"/>
          <w:bCs w:val="0"/>
          <w:i w:val="0"/>
          <w:iCs w:val="0"/>
          <w:smallCaps w:val="0"/>
          <w:strike w:val="0"/>
          <w:color w:val="808080"/>
          <w:sz w:val="22.079999923706055"/>
          <w:szCs w:val="22.079999923706055"/>
          <w:u w:val="single"/>
          <w:shd w:fill="auto" w:val="clear"/>
          <w:vertAlign w:val="baseline"/>
          <w:rtl w:val="0"/>
        </w:rPr>
        <w:t xml:space="preserve">Click here to enter text.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19.420776367187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*Academic Programs Initial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325927734375"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COLLEGE OF AGRICULTURAL, CONSUMER, AND ENVIRONMENTAL SCIENCES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NOMINATION FORM FOR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62ac"/>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62ac"/>
          <w:sz w:val="24"/>
          <w:szCs w:val="24"/>
          <w:u w:val="none"/>
          <w:shd w:fill="auto" w:val="clear"/>
          <w:vertAlign w:val="baseline"/>
          <w:rtl w:val="0"/>
        </w:rPr>
        <w:t xml:space="preserve">DEAN’S AWARD OF EXCELLENCE </w:t>
      </w:r>
    </w:p>
    <w:p w:rsidR="00000000" w:rsidDel="00000000" w:rsidP="00000000" w:rsidRDefault="00000000" w:rsidRPr="00000000" w14:paraId="00000009">
      <w:pPr>
        <w:widowControl w:val="0"/>
        <w:spacing w:line="240" w:lineRule="auto"/>
        <w:jc w:val="center"/>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UNDERGRADUATE </w:t>
      </w:r>
      <w:r w:rsidDel="00000000" w:rsidR="00000000" w:rsidRPr="00000000">
        <w:rPr>
          <w:rFonts w:ascii="Times New Roman" w:cs="Times New Roman" w:eastAsia="Times New Roman" w:hAnsi="Times New Roman"/>
          <w:b w:val="1"/>
          <w:bCs w:val="1"/>
          <w:color w:val="ff0000"/>
          <w:sz w:val="24"/>
          <w:szCs w:val="24"/>
          <w:rtl w:val="0"/>
        </w:rPr>
        <w:t xml:space="preserve">STUDENT</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19091796875" w:line="227.28944778442383" w:lineRule="auto"/>
        <w:ind w:left="0" w:right="61.5576171875" w:hanging="2.620697021484375"/>
        <w:jc w:val="left"/>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Nominations for this award may be made by any faculty, staff member or student but the form must be submitted  through the appropriate academic department head. To be eligible for nomination, the student must: (a) be an  undergraduate senior graduating in the semester for which they are being nominated; (b) have an overall grade point  of 3.2 or better; (c) never have been on disciplinary probation or suspension, and (d) active participation in  department, college, university, or community activities. (e) resume attached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409912109375" w:line="240" w:lineRule="auto"/>
        <w:ind w:left="4.33914184570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Answers must be typed in 12 pt. font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719482421875" w:line="240" w:lineRule="auto"/>
        <w:ind w:left="18.259124755859375"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Name </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Click here to enter text.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1912841796875"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Mailing Address </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Click here to enter text.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1912841796875"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Local Phone </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Click here to enter text.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120361328125" w:line="240" w:lineRule="auto"/>
        <w:ind w:left="2.41912841796875"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Parent’s Names </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Click here to enter text.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1912841796875"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Mailing Address </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Click here to enter text.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1912841796875"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Hometown Paper </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Click here to enter text.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40" w:lineRule="auto"/>
        <w:ind w:left="8.179168701171875"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Student Affairs: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091739654541" w:lineRule="auto"/>
        <w:ind w:left="730.5790710449219" w:right="379.69970703125" w:firstLine="2.6400756835937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 List organizations, elected offices and committee assignments in which student  has participated at NMSU.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107666015625" w:line="240" w:lineRule="auto"/>
        <w:ind w:left="731.0591125488281"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Click here to enter text.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920166015625" w:line="227.908673286438" w:lineRule="auto"/>
        <w:ind w:left="727.4591064453125" w:right="119.24560546875"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Give reasons why the student’s service and/or academic accomplishments should  be considered to be exceptional.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1107177734375" w:line="240" w:lineRule="auto"/>
        <w:ind w:left="731.0591125488281"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Click here to enter text.</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731.5391540527344" w:right="0" w:hanging="0.24002075195312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List all other extra-curricular activities. (Examples: member of judging teams,  exhibitor at livestock shows, Make it Yourself with Wool contest, religious programs  and church activities, and other activities not listed above)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12060546875" w:line="240" w:lineRule="auto"/>
        <w:ind w:left="731.0591125488281"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Click here to enter text.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2.3193359375" w:line="240" w:lineRule="auto"/>
        <w:ind w:left="6.2591552734375"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Employment: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3.2191467285156"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 Does the student work part-time? </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Click here to enter text.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7.4591064453125"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Where does the student work? </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Click here to enter text.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1.5391540527344"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How many hours a week does the student work? </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Click here to enter text.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3.9202880859375" w:line="240" w:lineRule="auto"/>
        <w:ind w:left="8.419189453125"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Comments: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0690994262695" w:lineRule="auto"/>
        <w:ind w:left="731.0591125488281" w:right="143.9990234375" w:hanging="3.8400268554687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Include a statement from the department head, student advisor, or faculty member. </w:t>
      </w:r>
    </w:p>
    <w:p w:rsidR="00000000" w:rsidDel="00000000" w:rsidP="00000000" w:rsidRDefault="00000000" w:rsidRPr="00000000" w14:paraId="0000001F">
      <w:pPr>
        <w:widowControl w:val="0"/>
        <w:numPr>
          <w:ilvl w:val="0"/>
          <w:numId w:val="1"/>
        </w:numPr>
        <w:spacing w:line="231.90690994262695" w:lineRule="auto"/>
        <w:ind w:left="1440" w:right="143.9990234375" w:hanging="360"/>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Address Leadership and campus engagement</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0690994262695" w:lineRule="auto"/>
        <w:ind w:left="731.0591125488281" w:right="143.9990234375" w:hanging="3.84002685546875"/>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Click here to enter text.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69.613037109375" w:line="240" w:lineRule="auto"/>
        <w:ind w:left="5.77911376953125"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Nominated by: </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Click here to enter text.</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7.1199035644531" w:line="243.3808994293213" w:lineRule="auto"/>
        <w:ind w:left="11.0302734375" w:right="597.03857421875"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Completed nomination form should be sent to Department Heads, who will route it through the  Office of Academic Programs. </w:t>
      </w:r>
    </w:p>
    <w:sectPr>
      <w:pgSz w:h="15840" w:w="12240" w:orient="portrait"/>
      <w:pgMar w:bottom="1046.400146484375" w:top="710.400390625" w:left="1437.5808715820312" w:right="1387.4389648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